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725" w:rsidRDefault="00235725" w:rsidP="00235725">
      <w:pPr>
        <w:rPr>
          <w:b/>
        </w:rPr>
      </w:pPr>
    </w:p>
    <w:p w:rsidR="00235725" w:rsidRPr="00235725" w:rsidRDefault="00235725" w:rsidP="00235725">
      <w:pPr>
        <w:rPr>
          <w:b/>
        </w:rPr>
      </w:pPr>
      <w:r w:rsidRPr="00235725">
        <w:rPr>
          <w:b/>
        </w:rPr>
        <w:t>Summary:</w:t>
      </w:r>
    </w:p>
    <w:p w:rsidR="003C4EF3" w:rsidRDefault="00235725" w:rsidP="00235725">
      <w:r>
        <w:t>When choosing the best way of protecting information</w:t>
      </w:r>
      <w:r w:rsidR="00547B0C">
        <w:t xml:space="preserve"> stored in the cloud</w:t>
      </w:r>
      <w:r w:rsidR="00217A1F">
        <w:t>,</w:t>
      </w:r>
      <w:r>
        <w:t xml:space="preserve"> keep in mind how valuable that information is to </w:t>
      </w:r>
      <w:r w:rsidR="003C4EF3">
        <w:t>UNM</w:t>
      </w:r>
      <w:r>
        <w:t xml:space="preserve"> and what </w:t>
      </w:r>
      <w:r w:rsidR="001029E7">
        <w:t>safeguards are needed to</w:t>
      </w:r>
      <w:r>
        <w:t xml:space="preserve"> reasonabl</w:t>
      </w:r>
      <w:r w:rsidR="001029E7">
        <w:t>y</w:t>
      </w:r>
      <w:r>
        <w:t xml:space="preserve"> protect </w:t>
      </w:r>
      <w:r w:rsidR="001029E7">
        <w:t>the data</w:t>
      </w:r>
      <w:r>
        <w:t xml:space="preserve">. </w:t>
      </w:r>
      <w:r w:rsidR="001029E7">
        <w:t>T</w:t>
      </w:r>
      <w:r>
        <w:t>he first thing you should do is define the level of privacy need</w:t>
      </w:r>
      <w:r w:rsidR="003C4EF3">
        <w:t>ed</w:t>
      </w:r>
      <w:r w:rsidR="00217A1F">
        <w:t>,</w:t>
      </w:r>
      <w:r>
        <w:t xml:space="preserve"> and thu</w:t>
      </w:r>
      <w:r w:rsidR="003C4EF3">
        <w:t>s a level of protection or safeguards.</w:t>
      </w:r>
    </w:p>
    <w:p w:rsidR="00235725" w:rsidRDefault="001029E7" w:rsidP="00235725">
      <w:r>
        <w:t>I</w:t>
      </w:r>
      <w:r w:rsidR="00EA3618">
        <w:t>f you use cloud storage to</w:t>
      </w:r>
      <w:r w:rsidR="00235725">
        <w:t xml:space="preserve"> </w:t>
      </w:r>
      <w:r w:rsidR="00315DE2">
        <w:t>store</w:t>
      </w:r>
      <w:r w:rsidR="00235725">
        <w:t xml:space="preserve"> </w:t>
      </w:r>
      <w:r w:rsidR="00315DE2">
        <w:t>university records</w:t>
      </w:r>
      <w:r w:rsidR="00235725">
        <w:t xml:space="preserve"> you'll find paying for safe and secure data storage reasonable. </w:t>
      </w:r>
      <w:r w:rsidR="00217A1F">
        <w:t xml:space="preserve">Try </w:t>
      </w:r>
      <w:r w:rsidR="00235725">
        <w:t xml:space="preserve">to strike that delicate balance between the required level of protection and </w:t>
      </w:r>
      <w:r w:rsidR="00EA3618">
        <w:t xml:space="preserve">reasonably expected </w:t>
      </w:r>
      <w:r w:rsidR="00235725">
        <w:t xml:space="preserve">time/effort/money spent </w:t>
      </w:r>
      <w:r w:rsidR="00547B0C">
        <w:t>to implement safeguards</w:t>
      </w:r>
      <w:r w:rsidR="00235725">
        <w:t>.</w:t>
      </w:r>
    </w:p>
    <w:p w:rsidR="00235725" w:rsidRPr="00235725" w:rsidRDefault="00235725" w:rsidP="00235725">
      <w:pPr>
        <w:rPr>
          <w:b/>
        </w:rPr>
      </w:pPr>
      <w:r w:rsidRPr="00235725">
        <w:rPr>
          <w:b/>
        </w:rPr>
        <w:t xml:space="preserve">HSC </w:t>
      </w:r>
      <w:proofErr w:type="gramStart"/>
      <w:r w:rsidRPr="00235725">
        <w:rPr>
          <w:b/>
        </w:rPr>
        <w:t>IT</w:t>
      </w:r>
      <w:proofErr w:type="gramEnd"/>
      <w:r w:rsidRPr="00235725">
        <w:rPr>
          <w:b/>
        </w:rPr>
        <w:t xml:space="preserve"> Security Requirements:</w:t>
      </w:r>
    </w:p>
    <w:p w:rsidR="00235725" w:rsidRDefault="00BC7FB8" w:rsidP="00235725">
      <w:r>
        <w:t xml:space="preserve">Departments requesting to purchase </w:t>
      </w:r>
      <w:r w:rsidR="00547B0C">
        <w:t>a</w:t>
      </w:r>
      <w:r w:rsidR="00235725">
        <w:t xml:space="preserve"> </w:t>
      </w:r>
      <w:r w:rsidR="00BC59C6">
        <w:t>cloud application</w:t>
      </w:r>
      <w:r w:rsidR="00315DE2">
        <w:t xml:space="preserve"> (stand-alone accounts)</w:t>
      </w:r>
      <w:r w:rsidR="00D10D09">
        <w:t xml:space="preserve"> </w:t>
      </w:r>
      <w:r w:rsidR="001029E7">
        <w:t>must</w:t>
      </w:r>
      <w:r w:rsidR="00235725">
        <w:t xml:space="preserve"> </w:t>
      </w:r>
      <w:r w:rsidR="00BC59C6">
        <w:t>define the</w:t>
      </w:r>
      <w:r w:rsidR="00315DE2">
        <w:t xml:space="preserve"> records to be stored in the cloud and the</w:t>
      </w:r>
      <w:r w:rsidR="00235725">
        <w:t xml:space="preserve"> value</w:t>
      </w:r>
      <w:r w:rsidR="00B13E13">
        <w:t>/sensitive</w:t>
      </w:r>
      <w:r w:rsidR="00235725">
        <w:t xml:space="preserve"> of </w:t>
      </w:r>
      <w:r w:rsidR="001A6DDF">
        <w:t>th</w:t>
      </w:r>
      <w:r w:rsidR="00315DE2">
        <w:t>ose records</w:t>
      </w:r>
      <w:r w:rsidR="001029E7">
        <w:t>. The</w:t>
      </w:r>
      <w:r w:rsidR="00BC59C6">
        <w:t xml:space="preserve"> department</w:t>
      </w:r>
      <w:r w:rsidR="001029E7">
        <w:t xml:space="preserve"> must maintain written</w:t>
      </w:r>
      <w:r w:rsidR="00235725">
        <w:t xml:space="preserve"> policy and procedures </w:t>
      </w:r>
      <w:r w:rsidR="001029E7">
        <w:t xml:space="preserve">that </w:t>
      </w:r>
      <w:r w:rsidR="00315DE2">
        <w:t xml:space="preserve">document </w:t>
      </w:r>
      <w:r w:rsidR="00235725">
        <w:t>reasonabl</w:t>
      </w:r>
      <w:r w:rsidR="00B13E13">
        <w:t>y expected safeguard</w:t>
      </w:r>
      <w:r w:rsidR="001029E7">
        <w:t xml:space="preserve"> for </w:t>
      </w:r>
      <w:r w:rsidR="00235725">
        <w:t>protect</w:t>
      </w:r>
      <w:r w:rsidR="001029E7">
        <w:t>ing</w:t>
      </w:r>
      <w:r w:rsidR="00235725">
        <w:t xml:space="preserve"> </w:t>
      </w:r>
      <w:r w:rsidR="001A6DDF">
        <w:t>the cloud stored data</w:t>
      </w:r>
      <w:r w:rsidR="00235725">
        <w:t>. HSC IT</w:t>
      </w:r>
      <w:bookmarkStart w:id="0" w:name="_GoBack"/>
      <w:bookmarkEnd w:id="0"/>
      <w:r w:rsidR="00235725">
        <w:t xml:space="preserve"> security will rev</w:t>
      </w:r>
      <w:r w:rsidR="00361553">
        <w:t>iew</w:t>
      </w:r>
      <w:r w:rsidR="00D10D09">
        <w:t xml:space="preserve"> the department’s policy and procedures against the guidance listed below. IT Security may</w:t>
      </w:r>
      <w:r w:rsidR="00361553">
        <w:t xml:space="preserve"> recommend changes to local department policy and</w:t>
      </w:r>
      <w:r w:rsidR="00235725">
        <w:t xml:space="preserve"> procedures before notifying UNM Purchasing that an IT security review </w:t>
      </w:r>
      <w:r w:rsidR="00D10D09">
        <w:t>has been</w:t>
      </w:r>
      <w:r w:rsidR="00235725">
        <w:t xml:space="preserve"> successfully completed.</w:t>
      </w:r>
    </w:p>
    <w:p w:rsidR="001029E7" w:rsidRDefault="001029E7" w:rsidP="00235725">
      <w:r>
        <w:t>The level of detail expected</w:t>
      </w:r>
      <w:r w:rsidR="00315DE2">
        <w:t xml:space="preserve"> in</w:t>
      </w:r>
      <w:r>
        <w:t xml:space="preserve"> departmental application policy and procedures </w:t>
      </w:r>
      <w:r w:rsidR="00547B0C">
        <w:t>should</w:t>
      </w:r>
      <w:r w:rsidR="00315DE2">
        <w:t xml:space="preserve"> address business requirements and </w:t>
      </w:r>
      <w:r w:rsidR="00EA3618">
        <w:t>provide for reasonably</w:t>
      </w:r>
      <w:r w:rsidR="00315DE2">
        <w:t xml:space="preserve"> expected safeguards that match the</w:t>
      </w:r>
      <w:r>
        <w:t xml:space="preserve"> level of risk. Many consumer </w:t>
      </w:r>
      <w:r w:rsidR="00547B0C">
        <w:t>type</w:t>
      </w:r>
      <w:r>
        <w:t xml:space="preserve"> applications</w:t>
      </w:r>
      <w:r w:rsidR="00547B0C">
        <w:t xml:space="preserve">, </w:t>
      </w:r>
      <w:r>
        <w:t xml:space="preserve">that contain </w:t>
      </w:r>
      <w:r w:rsidR="00315DE2">
        <w:t>minimal</w:t>
      </w:r>
      <w:r>
        <w:t xml:space="preserve"> sensitive </w:t>
      </w:r>
      <w:r w:rsidR="00315DE2">
        <w:t>information</w:t>
      </w:r>
      <w:r w:rsidR="00547B0C">
        <w:t>,</w:t>
      </w:r>
      <w:r>
        <w:t xml:space="preserve"> can be approved </w:t>
      </w:r>
      <w:r w:rsidR="00547B0C">
        <w:t xml:space="preserve">with </w:t>
      </w:r>
      <w:r w:rsidR="00315DE2">
        <w:t>a brief</w:t>
      </w:r>
      <w:r w:rsidR="00547B0C">
        <w:t xml:space="preserve"> written department policy and procedures (one page).</w:t>
      </w:r>
    </w:p>
    <w:p w:rsidR="00235725" w:rsidRDefault="00696E3A" w:rsidP="001029E7">
      <w:pPr>
        <w:pStyle w:val="Heading2"/>
      </w:pPr>
      <w:r>
        <w:t>Policy Recommendations:</w:t>
      </w:r>
    </w:p>
    <w:p w:rsidR="00EA3618" w:rsidRPr="00EA3618" w:rsidRDefault="00EA3618" w:rsidP="00EA3618">
      <w:pPr>
        <w:pStyle w:val="ListParagraph"/>
        <w:numPr>
          <w:ilvl w:val="0"/>
          <w:numId w:val="1"/>
        </w:numPr>
        <w:rPr>
          <w:b/>
        </w:rPr>
      </w:pPr>
      <w:r w:rsidRPr="00EA3618">
        <w:rPr>
          <w:b/>
        </w:rPr>
        <w:t xml:space="preserve">Define the </w:t>
      </w:r>
      <w:r>
        <w:rPr>
          <w:b/>
        </w:rPr>
        <w:t>I</w:t>
      </w:r>
      <w:r w:rsidRPr="00EA3618">
        <w:rPr>
          <w:b/>
        </w:rPr>
        <w:t>nformation</w:t>
      </w:r>
      <w:r>
        <w:rPr>
          <w:b/>
        </w:rPr>
        <w:t xml:space="preserve"> Stored in the Application</w:t>
      </w:r>
    </w:p>
    <w:p w:rsidR="00EA3618" w:rsidRDefault="00EA3618" w:rsidP="00EA3618">
      <w:pPr>
        <w:pStyle w:val="ListParagraph"/>
      </w:pPr>
      <w:r>
        <w:t>Include in the policy a description of records that are allowed and not allowed in the application, i.e., Protected Health Information, SSN, or other confidential information.</w:t>
      </w:r>
    </w:p>
    <w:p w:rsidR="00BC59C6" w:rsidRDefault="00BC59C6" w:rsidP="00EA3618">
      <w:pPr>
        <w:pStyle w:val="ListParagraph"/>
        <w:numPr>
          <w:ilvl w:val="0"/>
          <w:numId w:val="1"/>
        </w:numPr>
        <w:spacing w:before="240" w:after="0"/>
      </w:pPr>
      <w:r w:rsidRPr="00BC59C6">
        <w:rPr>
          <w:b/>
        </w:rPr>
        <w:t>Implement Strong Authentication Protocol</w:t>
      </w:r>
    </w:p>
    <w:p w:rsidR="00BC59C6" w:rsidRDefault="00BC59C6" w:rsidP="00BC59C6">
      <w:pPr>
        <w:ind w:left="720"/>
      </w:pPr>
      <w:r>
        <w:t xml:space="preserve">The traditional username/password combination </w:t>
      </w:r>
      <w:r w:rsidR="00696E3A">
        <w:t>may be</w:t>
      </w:r>
      <w:r>
        <w:t xml:space="preserve"> insufficient to protect user accounts from hackers.</w:t>
      </w:r>
      <w:r w:rsidR="00696E3A">
        <w:t xml:space="preserve"> Define password</w:t>
      </w:r>
      <w:r w:rsidR="001029E7">
        <w:t xml:space="preserve"> complexity</w:t>
      </w:r>
      <w:r w:rsidR="00696E3A">
        <w:t xml:space="preserve"> requirement including the requirement that the</w:t>
      </w:r>
      <w:r w:rsidR="00361553">
        <w:t xml:space="preserve"> password must be unique </w:t>
      </w:r>
      <w:r w:rsidR="00217A1F">
        <w:t>(</w:t>
      </w:r>
      <w:r w:rsidR="00DF15D8">
        <w:t xml:space="preserve">different than the HSC </w:t>
      </w:r>
      <w:proofErr w:type="spellStart"/>
      <w:r w:rsidR="00DF15D8">
        <w:t>NetID</w:t>
      </w:r>
      <w:proofErr w:type="spellEnd"/>
      <w:r w:rsidR="00DF15D8">
        <w:t xml:space="preserve"> password)</w:t>
      </w:r>
      <w:r w:rsidR="00361553">
        <w:t xml:space="preserve">. If </w:t>
      </w:r>
      <w:r w:rsidR="00DF15D8">
        <w:t>available</w:t>
      </w:r>
      <w:r w:rsidR="00361553">
        <w:t>,</w:t>
      </w:r>
      <w:r>
        <w:t xml:space="preserve"> </w:t>
      </w:r>
      <w:r w:rsidR="00361553">
        <w:t>u</w:t>
      </w:r>
      <w:r>
        <w:t>se two-factor or multi-factor authentication for logging into all your cloud applications to ensure that only authorized personnel can access the data.</w:t>
      </w:r>
    </w:p>
    <w:p w:rsidR="00BC59C6" w:rsidRPr="00BC59C6" w:rsidRDefault="00BC59C6" w:rsidP="00BC59C6">
      <w:pPr>
        <w:pStyle w:val="ListParagraph"/>
        <w:numPr>
          <w:ilvl w:val="0"/>
          <w:numId w:val="1"/>
        </w:numPr>
        <w:spacing w:after="0"/>
        <w:rPr>
          <w:b/>
        </w:rPr>
      </w:pPr>
      <w:r w:rsidRPr="00BC59C6">
        <w:rPr>
          <w:b/>
        </w:rPr>
        <w:t>User Access Management Solutions</w:t>
      </w:r>
    </w:p>
    <w:p w:rsidR="00BC59C6" w:rsidRDefault="00BC59C6" w:rsidP="00BC59C6">
      <w:pPr>
        <w:ind w:left="720"/>
      </w:pPr>
      <w:r>
        <w:t xml:space="preserve">Most employees don't need access to every application, every piece of information, or every file. </w:t>
      </w:r>
      <w:r w:rsidR="00696E3A">
        <w:t>Define</w:t>
      </w:r>
      <w:r>
        <w:t xml:space="preserve"> proper levels of authorization </w:t>
      </w:r>
      <w:r w:rsidR="00696E3A">
        <w:t xml:space="preserve">to </w:t>
      </w:r>
      <w:r>
        <w:t xml:space="preserve">ensure that each employee can only view or manipulate the applications or data necessary for </w:t>
      </w:r>
      <w:r w:rsidR="00217A1F">
        <w:t xml:space="preserve">them </w:t>
      </w:r>
      <w:r>
        <w:t xml:space="preserve">to do </w:t>
      </w:r>
      <w:r w:rsidR="00217A1F">
        <w:t xml:space="preserve">their </w:t>
      </w:r>
      <w:r>
        <w:t>job.</w:t>
      </w:r>
      <w:r w:rsidR="00361553">
        <w:t xml:space="preserve"> </w:t>
      </w:r>
      <w:r w:rsidR="00696E3A">
        <w:t>Define how to a</w:t>
      </w:r>
      <w:r>
        <w:t xml:space="preserve">ssign user access rights </w:t>
      </w:r>
      <w:r w:rsidR="00696E3A">
        <w:t>to</w:t>
      </w:r>
      <w:r>
        <w:t xml:space="preserve"> prevent an employee from accidentally editing information that </w:t>
      </w:r>
      <w:r w:rsidR="00217A1F">
        <w:t xml:space="preserve">they aren’t </w:t>
      </w:r>
      <w:r>
        <w:t>authorized to access</w:t>
      </w:r>
      <w:r w:rsidR="009F2B1D">
        <w:t>,</w:t>
      </w:r>
      <w:r>
        <w:t xml:space="preserve"> but also protects your systems from hackers who have stolen an employee's credential</w:t>
      </w:r>
      <w:r w:rsidR="00217A1F">
        <w:t>s</w:t>
      </w:r>
      <w:r>
        <w:t>.</w:t>
      </w:r>
    </w:p>
    <w:p w:rsidR="001029E7" w:rsidRDefault="001029E7" w:rsidP="00BC59C6">
      <w:pPr>
        <w:ind w:left="720"/>
      </w:pPr>
      <w:r>
        <w:t>Require that accounts holders</w:t>
      </w:r>
      <w:r w:rsidR="00547B0C">
        <w:t xml:space="preserve"> </w:t>
      </w:r>
      <w:r>
        <w:t>registers the account using an official HSC email address for password resets and other notifications.</w:t>
      </w:r>
    </w:p>
    <w:p w:rsidR="00BC59C6" w:rsidRPr="00BC59C6" w:rsidRDefault="00BC59C6" w:rsidP="00BC59C6">
      <w:pPr>
        <w:pStyle w:val="ListParagraph"/>
        <w:numPr>
          <w:ilvl w:val="0"/>
          <w:numId w:val="1"/>
        </w:numPr>
        <w:spacing w:after="0"/>
        <w:rPr>
          <w:b/>
        </w:rPr>
      </w:pPr>
      <w:r w:rsidRPr="00BC59C6">
        <w:rPr>
          <w:b/>
        </w:rPr>
        <w:t>Monitor, Log, and Analyze User Activities</w:t>
      </w:r>
    </w:p>
    <w:p w:rsidR="00BC59C6" w:rsidRDefault="00696E3A" w:rsidP="00BC59C6">
      <w:pPr>
        <w:ind w:left="720"/>
      </w:pPr>
      <w:r>
        <w:lastRenderedPageBreak/>
        <w:t>Define how the application will be</w:t>
      </w:r>
      <w:r w:rsidR="00BC59C6">
        <w:t xml:space="preserve"> monitor</w:t>
      </w:r>
      <w:r>
        <w:t>ed to</w:t>
      </w:r>
      <w:r w:rsidR="00BC59C6">
        <w:t xml:space="preserve"> analysis user activities </w:t>
      </w:r>
      <w:r>
        <w:t>and</w:t>
      </w:r>
      <w:r w:rsidR="00BC59C6">
        <w:t xml:space="preserve"> spot irregularities that deviate from normal usage patterns, e.g., log in from previously unknown IP or devices.</w:t>
      </w:r>
      <w:r w:rsidR="00361553">
        <w:t xml:space="preserve"> </w:t>
      </w:r>
      <w:r w:rsidR="00BC59C6">
        <w:t>These abnormal activities could indicate a breach in your system so catching them early on can stop hackers in their tracks and allow you to fix security issues.</w:t>
      </w:r>
    </w:p>
    <w:p w:rsidR="00BC59C6" w:rsidRPr="00BC59C6" w:rsidRDefault="00BC59C6" w:rsidP="00BC59C6">
      <w:pPr>
        <w:pStyle w:val="ListParagraph"/>
        <w:numPr>
          <w:ilvl w:val="0"/>
          <w:numId w:val="1"/>
        </w:numPr>
        <w:spacing w:after="0"/>
        <w:rPr>
          <w:b/>
        </w:rPr>
      </w:pPr>
      <w:r w:rsidRPr="00BC59C6">
        <w:rPr>
          <w:b/>
        </w:rPr>
        <w:t>Create a Comprehensive "</w:t>
      </w:r>
      <w:proofErr w:type="spellStart"/>
      <w:r w:rsidRPr="00BC59C6">
        <w:rPr>
          <w:b/>
        </w:rPr>
        <w:t>Offboarding</w:t>
      </w:r>
      <w:proofErr w:type="spellEnd"/>
      <w:r w:rsidRPr="00BC59C6">
        <w:rPr>
          <w:b/>
        </w:rPr>
        <w:t>" Process</w:t>
      </w:r>
    </w:p>
    <w:p w:rsidR="00BC59C6" w:rsidRDefault="00696E3A" w:rsidP="00BC59C6">
      <w:pPr>
        <w:ind w:left="720"/>
      </w:pPr>
      <w:r>
        <w:t>Create procedures when</w:t>
      </w:r>
      <w:r w:rsidR="00BC59C6">
        <w:t xml:space="preserve"> employees leave </w:t>
      </w:r>
      <w:r>
        <w:t>the department</w:t>
      </w:r>
      <w:r w:rsidR="00BC59C6">
        <w:t xml:space="preserve"> they can no longer access systems, data, customer information, and intellectual propert</w:t>
      </w:r>
      <w:r>
        <w:t>y</w:t>
      </w:r>
      <w:r w:rsidR="00BC59C6">
        <w:t>.</w:t>
      </w:r>
      <w:r w:rsidR="00361553">
        <w:t xml:space="preserve"> </w:t>
      </w:r>
      <w:r w:rsidR="00BC59C6">
        <w:t>Since each employee would likely have access to many different cloud applications and platforms, you need a systemized de</w:t>
      </w:r>
      <w:r w:rsidR="00361553">
        <w:t>-</w:t>
      </w:r>
      <w:r w:rsidR="00BC59C6">
        <w:t>provisioning process to ensure that all the access rights for each departing employee are revoked.</w:t>
      </w:r>
    </w:p>
    <w:p w:rsidR="00BC59C6" w:rsidRPr="00BC59C6" w:rsidRDefault="00BC59C6" w:rsidP="00BC59C6">
      <w:pPr>
        <w:pStyle w:val="ListParagraph"/>
        <w:numPr>
          <w:ilvl w:val="0"/>
          <w:numId w:val="1"/>
        </w:numPr>
        <w:spacing w:after="0"/>
        <w:rPr>
          <w:b/>
        </w:rPr>
      </w:pPr>
      <w:r w:rsidRPr="00BC59C6">
        <w:rPr>
          <w:b/>
        </w:rPr>
        <w:t>Provide Employee Training</w:t>
      </w:r>
    </w:p>
    <w:p w:rsidR="00BC59C6" w:rsidRDefault="00BC59C6" w:rsidP="00BC59C6">
      <w:pPr>
        <w:ind w:left="720"/>
      </w:pPr>
      <w:r>
        <w:t>Hackers can gain access to secure information by stealing employees' login credentials through social engineering techniques such as phishing, spoof websites, and social media spying.</w:t>
      </w:r>
      <w:r w:rsidR="00361553">
        <w:t xml:space="preserve"> </w:t>
      </w:r>
      <w:r w:rsidR="00696E3A">
        <w:t>Define minimum</w:t>
      </w:r>
      <w:r>
        <w:t xml:space="preserve"> training on cybersecurity to prevent employees from falling victim to scams and compromising your company's sensitive data.</w:t>
      </w:r>
    </w:p>
    <w:p w:rsidR="00361553" w:rsidRDefault="00696E3A" w:rsidP="00BC59C6">
      <w:pPr>
        <w:ind w:left="720"/>
      </w:pPr>
      <w:r>
        <w:t>Establish training and procedure to ensure that practices for protecting</w:t>
      </w:r>
      <w:r w:rsidR="00361553">
        <w:t xml:space="preserve"> credentials and data </w:t>
      </w:r>
      <w:r>
        <w:t xml:space="preserve">during transmission using </w:t>
      </w:r>
      <w:r w:rsidR="00361553">
        <w:t>encrypt</w:t>
      </w:r>
      <w:r>
        <w:t>ion are verified and followed (</w:t>
      </w:r>
      <w:r w:rsidR="00361553">
        <w:t>look for the “S” on “HTTPS”</w:t>
      </w:r>
      <w:r w:rsidR="009F2B1D">
        <w:t xml:space="preserve"> websites</w:t>
      </w:r>
      <w:r>
        <w:t>)</w:t>
      </w:r>
      <w:r w:rsidR="00361553">
        <w:t>.</w:t>
      </w:r>
    </w:p>
    <w:p w:rsidR="00BC59C6" w:rsidRPr="00BC59C6" w:rsidRDefault="00BC59C6" w:rsidP="00BC59C6">
      <w:pPr>
        <w:pStyle w:val="ListParagraph"/>
        <w:numPr>
          <w:ilvl w:val="0"/>
          <w:numId w:val="1"/>
        </w:numPr>
        <w:spacing w:after="0"/>
        <w:rPr>
          <w:b/>
        </w:rPr>
      </w:pPr>
      <w:r w:rsidRPr="00BC59C6">
        <w:rPr>
          <w:b/>
        </w:rPr>
        <w:t>Implement a Data Backup and Recovery Policy</w:t>
      </w:r>
    </w:p>
    <w:p w:rsidR="00BC59C6" w:rsidRDefault="00BC59C6" w:rsidP="00BC59C6">
      <w:pPr>
        <w:ind w:left="720"/>
      </w:pPr>
      <w:r>
        <w:t xml:space="preserve">The average cost of IT downtime </w:t>
      </w:r>
      <w:r w:rsidR="00D10D09">
        <w:t xml:space="preserve">can be significant to the </w:t>
      </w:r>
      <w:r w:rsidR="00344346">
        <w:t>department</w:t>
      </w:r>
      <w:r w:rsidR="009F2B1D">
        <w:t>,</w:t>
      </w:r>
      <w:r>
        <w:t xml:space="preserve"> so it's important to minimize the impact of a cybersecurity breach on your organization.</w:t>
      </w:r>
      <w:r w:rsidR="00361553">
        <w:t xml:space="preserve"> </w:t>
      </w:r>
      <w:r>
        <w:t>Devise a comprehensive data backup and recovery solution to protect all your information and make sure business-critical data can be retrieved with as little disruption as possible in the event of a security breach.</w:t>
      </w:r>
    </w:p>
    <w:p w:rsidR="002C08FF" w:rsidRDefault="002C08FF" w:rsidP="00BC59C6">
      <w:pPr>
        <w:ind w:left="720"/>
      </w:pPr>
      <w:r>
        <w:t xml:space="preserve">The department policy should defined </w:t>
      </w:r>
      <w:r w:rsidR="001A6DDF">
        <w:t>an</w:t>
      </w:r>
      <w:r>
        <w:t xml:space="preserve"> exit strategy for retrieving the department’s data at the end of the vendor contract. </w:t>
      </w:r>
    </w:p>
    <w:sectPr w:rsidR="002C08F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FB8" w:rsidRDefault="00BC7FB8" w:rsidP="00BC7FB8">
      <w:pPr>
        <w:spacing w:after="0" w:line="240" w:lineRule="auto"/>
      </w:pPr>
      <w:r>
        <w:separator/>
      </w:r>
    </w:p>
  </w:endnote>
  <w:endnote w:type="continuationSeparator" w:id="0">
    <w:p w:rsidR="00BC7FB8" w:rsidRDefault="00BC7FB8" w:rsidP="00BC7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FB8" w:rsidRDefault="00BC7FB8">
    <w:pPr>
      <w:pStyle w:val="Footer"/>
    </w:pPr>
    <w:r>
      <w:t>HSC Information Security Office Guidance</w:t>
    </w:r>
  </w:p>
  <w:p w:rsidR="00BC7FB8" w:rsidRDefault="00BC7FB8">
    <w:pPr>
      <w:pStyle w:val="Footer"/>
    </w:pPr>
    <w:r>
      <w:t>Date: 2/12/2019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FB8" w:rsidRDefault="00BC7FB8" w:rsidP="00BC7FB8">
      <w:pPr>
        <w:spacing w:after="0" w:line="240" w:lineRule="auto"/>
      </w:pPr>
      <w:r>
        <w:separator/>
      </w:r>
    </w:p>
  </w:footnote>
  <w:footnote w:type="continuationSeparator" w:id="0">
    <w:p w:rsidR="00BC7FB8" w:rsidRDefault="00BC7FB8" w:rsidP="00BC7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FB8" w:rsidRDefault="00D87500" w:rsidP="00BC7FB8">
    <w:pPr>
      <w:pStyle w:val="Heading1"/>
      <w:jc w:val="center"/>
    </w:pPr>
    <w:r>
      <w:t>Security</w:t>
    </w:r>
    <w:r w:rsidR="00696E3A">
      <w:t xml:space="preserve"> Safeguards</w:t>
    </w:r>
    <w:r>
      <w:t xml:space="preserve"> for Stand-Alone</w:t>
    </w:r>
    <w:r w:rsidR="00BC7FB8">
      <w:t xml:space="preserve"> Cloud Application</w:t>
    </w:r>
    <w: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81100"/>
    <w:multiLevelType w:val="hybridMultilevel"/>
    <w:tmpl w:val="E96C8E60"/>
    <w:lvl w:ilvl="0" w:tplc="193214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25"/>
    <w:rsid w:val="001029E7"/>
    <w:rsid w:val="00184D61"/>
    <w:rsid w:val="001A6DDF"/>
    <w:rsid w:val="00217A1F"/>
    <w:rsid w:val="00235725"/>
    <w:rsid w:val="002C08FF"/>
    <w:rsid w:val="00315DE2"/>
    <w:rsid w:val="00344346"/>
    <w:rsid w:val="00361553"/>
    <w:rsid w:val="003C4EF3"/>
    <w:rsid w:val="00547B0C"/>
    <w:rsid w:val="006134D9"/>
    <w:rsid w:val="00696E3A"/>
    <w:rsid w:val="007F0CAC"/>
    <w:rsid w:val="008514BC"/>
    <w:rsid w:val="009F2B1D"/>
    <w:rsid w:val="00B13E13"/>
    <w:rsid w:val="00BC59C6"/>
    <w:rsid w:val="00BC7FB8"/>
    <w:rsid w:val="00D10D09"/>
    <w:rsid w:val="00D87500"/>
    <w:rsid w:val="00DF15D8"/>
    <w:rsid w:val="00EA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DBA2F"/>
  <w15:chartTrackingRefBased/>
  <w15:docId w15:val="{0E223EB8-195A-4512-ADAA-79A418CF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7F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29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FB8"/>
  </w:style>
  <w:style w:type="paragraph" w:styleId="Footer">
    <w:name w:val="footer"/>
    <w:basedOn w:val="Normal"/>
    <w:link w:val="FooterChar"/>
    <w:uiPriority w:val="99"/>
    <w:unhideWhenUsed/>
    <w:rsid w:val="00BC7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FB8"/>
  </w:style>
  <w:style w:type="character" w:customStyle="1" w:styleId="Heading1Char">
    <w:name w:val="Heading 1 Char"/>
    <w:basedOn w:val="DefaultParagraphFont"/>
    <w:link w:val="Heading1"/>
    <w:uiPriority w:val="9"/>
    <w:rsid w:val="00BC7F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C59C6"/>
    <w:pPr>
      <w:ind w:left="720"/>
      <w:contextualSpacing/>
    </w:pPr>
  </w:style>
  <w:style w:type="paragraph" w:styleId="Revision">
    <w:name w:val="Revision"/>
    <w:hidden/>
    <w:uiPriority w:val="99"/>
    <w:semiHidden/>
    <w:rsid w:val="002C08F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0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8F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029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Barney Metzner</dc:creator>
  <cp:keywords/>
  <dc:description/>
  <cp:lastModifiedBy>Barney Metzner</cp:lastModifiedBy>
  <cp:revision>12</cp:revision>
  <dcterms:created xsi:type="dcterms:W3CDTF">2019-02-12T20:59:00Z</dcterms:created>
  <dcterms:modified xsi:type="dcterms:W3CDTF">2019-02-13T17:08:00Z</dcterms:modified>
</cp:coreProperties>
</file>